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Geography of the Roman Empire</w:t>
      </w:r>
    </w:p>
    <w:p>
      <w:pPr>
        <w:pStyle w:val="Body"/>
        <w:jc w:val="center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Stapled to this sheet is a blank map of Europe. Using resources provided on the Wiki, or using resources of your own, you will need to identify, and shade/color/outline the different boundaries and territories of the Roman Empire.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Provinces of Rome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Italia (Italy)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Sicilia (Sicily)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Hispania (Spain)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Gallia (Gaul/France)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Africa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Aegyptus (Egypt)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Asia (also known as Asia Minor)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Graecia (Greece)</w:t>
      </w:r>
    </w:p>
    <w:p>
      <w:pPr>
        <w:pStyle w:val="Body"/>
        <w:spacing w:line="360" w:lineRule="auto"/>
        <w:jc w:val="left"/>
        <w:rPr>
          <w:i w:val="0"/>
          <w:iCs w:val="0"/>
        </w:rPr>
      </w:pPr>
      <w:r>
        <w:rPr>
          <w:i w:val="1"/>
          <w:iCs w:val="1"/>
          <w:rtl w:val="0"/>
          <w:lang w:val="en-US"/>
        </w:rPr>
        <w:t xml:space="preserve">Please also identify </w:t>
      </w:r>
      <w:r>
        <w:rPr>
          <w:i w:val="0"/>
          <w:iCs w:val="0"/>
          <w:u w:val="single"/>
          <w:rtl w:val="0"/>
          <w:lang w:val="en-US"/>
        </w:rPr>
        <w:t>Mare Internum</w:t>
      </w:r>
      <w:r>
        <w:rPr>
          <w:i w:val="0"/>
          <w:iCs w:val="0"/>
          <w:rtl w:val="0"/>
          <w:lang w:val="en-US"/>
        </w:rPr>
        <w:t xml:space="preserve"> (the Mediterranean Sea)</w:t>
      </w:r>
    </w:p>
    <w:p>
      <w:pPr>
        <w:pStyle w:val="Body"/>
        <w:spacing w:line="360" w:lineRule="auto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You may use the following sites for help: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4"/>
        </w:numPr>
        <w:tabs>
          <w:tab w:val="num" w:pos="180"/>
          <w:tab w:val="clear" w:pos="0"/>
        </w:tabs>
        <w:ind w:left="180" w:hanging="180"/>
        <w:jc w:val="left"/>
        <w:rPr>
          <w:b w:val="1"/>
          <w:bCs w:val="1"/>
          <w:position w:val="-2"/>
          <w:sz w:val="22"/>
          <w:szCs w:val="22"/>
        </w:rPr>
      </w:pPr>
      <w:hyperlink r:id="rId4" w:history="1">
        <w:r>
          <w:rPr>
            <w:rStyle w:val="Hyperlink.0"/>
            <w:b w:val="1"/>
            <w:bCs w:val="1"/>
            <w:rtl w:val="0"/>
          </w:rPr>
          <w:t>http://imperium.ahlfeldt.se/</w:t>
        </w:r>
      </w:hyperlink>
    </w:p>
    <w:p>
      <w:pPr>
        <w:pStyle w:val="Body"/>
        <w:numPr>
          <w:ilvl w:val="0"/>
          <w:numId w:val="4"/>
        </w:numPr>
        <w:tabs>
          <w:tab w:val="num" w:pos="180"/>
          <w:tab w:val="clear" w:pos="0"/>
        </w:tabs>
        <w:ind w:left="180" w:hanging="180"/>
        <w:jc w:val="left"/>
        <w:rPr>
          <w:b w:val="1"/>
          <w:bCs w:val="1"/>
          <w:position w:val="-2"/>
          <w:sz w:val="22"/>
          <w:szCs w:val="22"/>
        </w:rPr>
      </w:pPr>
      <w:r>
        <w:rPr>
          <w:b w:val="1"/>
          <w:bCs w:val="1"/>
          <w:rtl w:val="0"/>
          <w:lang w:val="en-US"/>
        </w:rPr>
        <w:t>http://althistory.wikia.com/wiki/Rome_Never_Falls?file=Roman_Empire_Map.png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Territorial Extent of Rome. Please outline the boundaries of Rome at the following years: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300BCE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200BCE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30BCE</w:t>
      </w:r>
    </w:p>
    <w:p>
      <w:pPr>
        <w:pStyle w:val="Body"/>
        <w:spacing w:line="36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117AD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You may use this website for help: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5"/>
        </w:numPr>
        <w:tabs>
          <w:tab w:val="num" w:pos="180"/>
          <w:tab w:val="clear" w:pos="0"/>
        </w:tabs>
        <w:ind w:left="180" w:hanging="180"/>
        <w:jc w:val="left"/>
        <w:rPr>
          <w:b w:val="1"/>
          <w:bCs w:val="1"/>
          <w:position w:val="-2"/>
          <w:sz w:val="22"/>
          <w:szCs w:val="22"/>
        </w:rPr>
      </w:pPr>
      <w:hyperlink r:id="rId5" w:history="1">
        <w:r>
          <w:rPr>
            <w:rStyle w:val="Hyperlink.0"/>
            <w:b w:val="1"/>
            <w:bCs w:val="1"/>
            <w:rtl w:val="0"/>
            <w:lang w:val="en-US"/>
          </w:rPr>
          <w:t>http://geacron.com/home-en/?&amp;sid=GeaCron761871</w:t>
        </w:r>
      </w:hyperlink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You may also use this Youtube video: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6"/>
        </w:numPr>
        <w:ind w:left="180"/>
        <w:jc w:val="left"/>
        <w:rPr>
          <w:b w:val="1"/>
          <w:bCs w:val="1"/>
          <w:position w:val="-2"/>
          <w:sz w:val="22"/>
          <w:szCs w:val="22"/>
        </w:rPr>
      </w:pPr>
      <w:r>
        <w:rPr>
          <w:b w:val="1"/>
          <w:bCs w:val="1"/>
          <w:rtl w:val="0"/>
          <w:lang w:val="nl-NL"/>
        </w:rPr>
        <w:t>https://www.youtube.com/watch?v=GylVIyK6voU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Nota bene: </w:t>
      </w:r>
      <w:r>
        <w:rPr>
          <w:b w:val="0"/>
          <w:bCs w:val="0"/>
          <w:i w:val="1"/>
          <w:iCs w:val="1"/>
          <w:rtl w:val="0"/>
          <w:lang w:val="en-US"/>
        </w:rPr>
        <w:t>when entering numbers in BCE, use a negative sign (-) to get the right year. For example, for 300BCE, you will enter -300 in the box. By the way, that website ranges from the years 3000BCE to the modern day (2015), so check out how the world has changed!</w:t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single"/>
      </w:rPr>
    </w:lvl>
  </w:abstractNum>
  <w:abstractNum w:abstractNumId="3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single"/>
      </w:rPr>
    </w:lvl>
  </w:abstractNum>
  <w:abstractNum w:abstractNumId="4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singl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single"/>
      </w:rPr>
    </w:lvl>
  </w:abstractNum>
  <w:abstractNum w:abstractNumId="5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b w:val="1"/>
        <w:b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b w:val="1"/>
        <w:b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b w:val="1"/>
        <w:bCs w:val="1"/>
        <w:position w:val="-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Bullet">
    <w:name w:val="Bullet"/>
    <w:next w:val="Bullet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imperium.ahlfeldt.se/" TargetMode="External"/><Relationship Id="rId5" Type="http://schemas.openxmlformats.org/officeDocument/2006/relationships/hyperlink" Target="http://geacron.com/home-en/?&amp;sid=GeaCron761871" TargetMode="External"/><Relationship Id="rId6" Type="http://schemas.openxmlformats.org/officeDocument/2006/relationships/header" Target="header.xml"/><Relationship Id="rId7" Type="http://schemas.openxmlformats.org/officeDocument/2006/relationships/footer" Target="footer.xml"/><Relationship Id="rId8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